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14372641" w:rsidR="00067FB6" w:rsidRPr="00DE22DC" w:rsidRDefault="00DE22DC" w:rsidP="00EA5F32">
      <w:pPr>
        <w:pStyle w:val="ListParagraph"/>
        <w:numPr>
          <w:ilvl w:val="0"/>
          <w:numId w:val="0"/>
        </w:numPr>
        <w:ind w:left="720"/>
        <w:rPr>
          <w:b w:val="0"/>
          <w:bCs w:val="0"/>
        </w:rPr>
      </w:pPr>
      <w:r w:rsidRPr="00DE22DC">
        <w:rPr>
          <w:b w:val="0"/>
          <w:bCs w:val="0"/>
        </w:rPr>
        <w:t>12</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1DA8D325" w:rsidR="00ED612A" w:rsidRPr="00BB2D13" w:rsidRDefault="00A97326" w:rsidP="00EA5F32">
      <w:pPr>
        <w:ind w:left="720"/>
        <w:rPr>
          <w:bCs w:val="0"/>
          <w:sz w:val="24"/>
          <w:szCs w:val="24"/>
        </w:rPr>
      </w:pPr>
      <w:r w:rsidRPr="00A97326">
        <w:rPr>
          <w:bCs w:val="0"/>
          <w:sz w:val="24"/>
          <w:szCs w:val="24"/>
        </w:rPr>
        <w:t>12A401a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1869035E" w:rsidR="00D65E7E" w:rsidRPr="00BB2D13" w:rsidRDefault="00987F09" w:rsidP="00EA5F32">
      <w:pPr>
        <w:ind w:left="720"/>
        <w:rPr>
          <w:bCs w:val="0"/>
          <w:sz w:val="24"/>
          <w:szCs w:val="24"/>
        </w:rPr>
      </w:pPr>
      <w:r w:rsidRPr="00987F09">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7A760003" w:rsidR="007E1F89" w:rsidRDefault="003D4480" w:rsidP="003D4480">
      <w:pPr>
        <w:ind w:left="720"/>
        <w:rPr>
          <w:bCs w:val="0"/>
          <w:sz w:val="24"/>
          <w:szCs w:val="24"/>
        </w:rPr>
      </w:pPr>
      <w:r w:rsidRPr="003D4480">
        <w:rPr>
          <w:bCs w:val="0"/>
          <w:sz w:val="24"/>
          <w:szCs w:val="24"/>
        </w:rPr>
        <w:t>12A4:  Baseline dates, budgets, and scope for work packages planned as LOE are proactively managed to avoid</w:t>
      </w:r>
      <w:r>
        <w:rPr>
          <w:bCs w:val="0"/>
          <w:sz w:val="24"/>
          <w:szCs w:val="24"/>
        </w:rPr>
        <w:t xml:space="preserve"> </w:t>
      </w:r>
      <w:r w:rsidRPr="003D4480">
        <w:rPr>
          <w:bCs w:val="0"/>
          <w:sz w:val="24"/>
          <w:szCs w:val="24"/>
        </w:rPr>
        <w:t>Inaccurate performance measurement.</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3C66FB99" w:rsidR="00ED612A" w:rsidRPr="00E17DF5" w:rsidRDefault="00D6394F" w:rsidP="00EA5F32">
      <w:pPr>
        <w:ind w:left="720"/>
        <w:rPr>
          <w:bCs w:val="0"/>
          <w:sz w:val="24"/>
          <w:szCs w:val="24"/>
        </w:rPr>
      </w:pPr>
      <w:r w:rsidRPr="00D6394F">
        <w:rPr>
          <w:bCs w:val="0"/>
          <w:sz w:val="24"/>
          <w:szCs w:val="24"/>
        </w:rPr>
        <w:t>Does the contractor proactively manage Level of Effort (LOE) CAs/WPs to avoid inaccurate performance measurement?</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549328C1" w14:textId="77777777" w:rsidR="00C80225" w:rsidRPr="00C80225" w:rsidRDefault="00C80225" w:rsidP="00C80225">
      <w:pPr>
        <w:ind w:left="720"/>
        <w:rPr>
          <w:bCs w:val="0"/>
          <w:sz w:val="24"/>
          <w:szCs w:val="24"/>
        </w:rPr>
      </w:pPr>
      <w:r w:rsidRPr="00C80225">
        <w:rPr>
          <w:bCs w:val="0"/>
          <w:sz w:val="24"/>
          <w:szCs w:val="24"/>
        </w:rPr>
        <w:t>X = Sum of BCWP</w:t>
      </w:r>
      <w:r w:rsidRPr="00C80225">
        <w:rPr>
          <w:bCs w:val="0"/>
          <w:sz w:val="24"/>
          <w:szCs w:val="24"/>
          <w:vertAlign w:val="subscript"/>
        </w:rPr>
        <w:t>CUR</w:t>
      </w:r>
      <w:r w:rsidRPr="00C80225">
        <w:rPr>
          <w:bCs w:val="0"/>
          <w:sz w:val="24"/>
          <w:szCs w:val="24"/>
        </w:rPr>
        <w:t xml:space="preserve"> of incomplete LOE CAs/WPs where BCWP</w:t>
      </w:r>
      <w:r w:rsidRPr="00C80225">
        <w:rPr>
          <w:bCs w:val="0"/>
          <w:sz w:val="24"/>
          <w:szCs w:val="24"/>
          <w:vertAlign w:val="subscript"/>
        </w:rPr>
        <w:t>CUR</w:t>
      </w:r>
      <w:r w:rsidRPr="00C80225">
        <w:rPr>
          <w:bCs w:val="0"/>
          <w:sz w:val="24"/>
          <w:szCs w:val="24"/>
        </w:rPr>
        <w:t xml:space="preserve"> &gt; 0 and ACWP</w:t>
      </w:r>
      <w:r w:rsidRPr="00C80225">
        <w:rPr>
          <w:bCs w:val="0"/>
          <w:sz w:val="24"/>
          <w:szCs w:val="24"/>
          <w:vertAlign w:val="subscript"/>
        </w:rPr>
        <w:t>CUR</w:t>
      </w:r>
      <w:r w:rsidRPr="00C80225">
        <w:rPr>
          <w:bCs w:val="0"/>
          <w:sz w:val="24"/>
          <w:szCs w:val="24"/>
        </w:rPr>
        <w:t xml:space="preserve"> = 0 for the last two consecutive periods</w:t>
      </w:r>
    </w:p>
    <w:p w14:paraId="19DF56AE" w14:textId="5F7FEEED" w:rsidR="00B73603" w:rsidRDefault="00C80225" w:rsidP="00C80225">
      <w:pPr>
        <w:ind w:left="720"/>
        <w:rPr>
          <w:bCs w:val="0"/>
          <w:sz w:val="24"/>
          <w:szCs w:val="24"/>
        </w:rPr>
      </w:pPr>
      <w:r w:rsidRPr="00C80225">
        <w:rPr>
          <w:bCs w:val="0"/>
          <w:sz w:val="24"/>
          <w:szCs w:val="24"/>
        </w:rPr>
        <w:t>Y = Total BCWP</w:t>
      </w:r>
      <w:r w:rsidRPr="00C80225">
        <w:rPr>
          <w:bCs w:val="0"/>
          <w:sz w:val="24"/>
          <w:szCs w:val="24"/>
          <w:vertAlign w:val="subscript"/>
        </w:rPr>
        <w:t>CUR</w:t>
      </w:r>
      <w:r w:rsidRPr="00C80225">
        <w:rPr>
          <w:bCs w:val="0"/>
          <w:sz w:val="24"/>
          <w:szCs w:val="24"/>
        </w:rPr>
        <w:t xml:space="preserve"> for incomplete LOE CAs/WPs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7F01F4A0" w:rsidR="00ED612A" w:rsidRDefault="004056E4" w:rsidP="00EA5F32">
      <w:pPr>
        <w:ind w:left="720"/>
        <w:rPr>
          <w:bCs w:val="0"/>
          <w:sz w:val="24"/>
          <w:szCs w:val="24"/>
        </w:rPr>
      </w:pPr>
      <w:r w:rsidRPr="004056E4">
        <w:rPr>
          <w:bCs w:val="0"/>
          <w:sz w:val="24"/>
          <w:szCs w:val="24"/>
        </w:rPr>
        <w:t>X/Y ≤ 5%</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0FEA644D" w14:textId="77777777" w:rsidR="00454F6D" w:rsidRPr="00454F6D" w:rsidRDefault="00454F6D" w:rsidP="00454F6D">
      <w:pPr>
        <w:ind w:left="720"/>
        <w:rPr>
          <w:bCs w:val="0"/>
          <w:sz w:val="24"/>
          <w:szCs w:val="24"/>
        </w:rPr>
      </w:pPr>
      <w:r w:rsidRPr="00454F6D">
        <w:rPr>
          <w:bCs w:val="0"/>
          <w:sz w:val="24"/>
          <w:szCs w:val="24"/>
        </w:rPr>
        <w:t>13 EV Cost Tool Data</w:t>
      </w:r>
    </w:p>
    <w:p w14:paraId="2E169EC9" w14:textId="77777777" w:rsidR="00454F6D" w:rsidRPr="00454F6D" w:rsidRDefault="00454F6D" w:rsidP="00454F6D">
      <w:pPr>
        <w:ind w:left="1440"/>
        <w:rPr>
          <w:bCs w:val="0"/>
          <w:sz w:val="24"/>
          <w:szCs w:val="24"/>
        </w:rPr>
      </w:pPr>
      <w:r w:rsidRPr="00454F6D">
        <w:rPr>
          <w:bCs w:val="0"/>
          <w:sz w:val="24"/>
          <w:szCs w:val="24"/>
        </w:rPr>
        <w:t>13H BAC</w:t>
      </w:r>
    </w:p>
    <w:p w14:paraId="34D6636E" w14:textId="77777777" w:rsidR="00454F6D" w:rsidRPr="00454F6D" w:rsidRDefault="00454F6D" w:rsidP="00454F6D">
      <w:pPr>
        <w:ind w:left="1440"/>
        <w:rPr>
          <w:bCs w:val="0"/>
          <w:sz w:val="24"/>
          <w:szCs w:val="24"/>
        </w:rPr>
      </w:pPr>
      <w:r w:rsidRPr="00454F6D">
        <w:rPr>
          <w:bCs w:val="0"/>
          <w:sz w:val="24"/>
          <w:szCs w:val="24"/>
        </w:rPr>
        <w:t>13Q BCWP</w:t>
      </w:r>
      <w:r w:rsidRPr="00454F6D">
        <w:rPr>
          <w:bCs w:val="0"/>
          <w:sz w:val="24"/>
          <w:szCs w:val="24"/>
          <w:vertAlign w:val="subscript"/>
        </w:rPr>
        <w:t>CUM</w:t>
      </w:r>
    </w:p>
    <w:p w14:paraId="1FB147B5" w14:textId="77777777" w:rsidR="00454F6D" w:rsidRPr="00454F6D" w:rsidRDefault="00454F6D" w:rsidP="00454F6D">
      <w:pPr>
        <w:ind w:left="1440"/>
        <w:rPr>
          <w:bCs w:val="0"/>
          <w:sz w:val="24"/>
          <w:szCs w:val="24"/>
        </w:rPr>
      </w:pPr>
      <w:r w:rsidRPr="00454F6D">
        <w:rPr>
          <w:bCs w:val="0"/>
          <w:sz w:val="24"/>
          <w:szCs w:val="24"/>
        </w:rPr>
        <w:t>13AA CA UIDs</w:t>
      </w:r>
    </w:p>
    <w:p w14:paraId="6F18AEF0" w14:textId="77777777" w:rsidR="00454F6D" w:rsidRPr="00454F6D" w:rsidRDefault="00454F6D" w:rsidP="00454F6D">
      <w:pPr>
        <w:ind w:left="1440"/>
        <w:rPr>
          <w:bCs w:val="0"/>
          <w:sz w:val="24"/>
          <w:szCs w:val="24"/>
        </w:rPr>
      </w:pPr>
      <w:r w:rsidRPr="00454F6D">
        <w:rPr>
          <w:bCs w:val="0"/>
          <w:sz w:val="24"/>
          <w:szCs w:val="24"/>
        </w:rPr>
        <w:t>13AL ETC</w:t>
      </w:r>
    </w:p>
    <w:p w14:paraId="20FC1245" w14:textId="77777777" w:rsidR="00454F6D" w:rsidRPr="00454F6D" w:rsidRDefault="00454F6D" w:rsidP="00454F6D">
      <w:pPr>
        <w:ind w:left="1440"/>
        <w:rPr>
          <w:bCs w:val="0"/>
          <w:sz w:val="24"/>
          <w:szCs w:val="24"/>
        </w:rPr>
      </w:pPr>
      <w:r w:rsidRPr="00454F6D">
        <w:rPr>
          <w:bCs w:val="0"/>
          <w:sz w:val="24"/>
          <w:szCs w:val="24"/>
        </w:rPr>
        <w:t>13AP EVT</w:t>
      </w:r>
    </w:p>
    <w:p w14:paraId="015595E5" w14:textId="77777777" w:rsidR="00454F6D" w:rsidRPr="00454F6D" w:rsidRDefault="00454F6D" w:rsidP="00454F6D">
      <w:pPr>
        <w:ind w:left="1440"/>
        <w:rPr>
          <w:bCs w:val="0"/>
          <w:sz w:val="24"/>
          <w:szCs w:val="24"/>
        </w:rPr>
      </w:pPr>
      <w:r w:rsidRPr="00454F6D">
        <w:rPr>
          <w:bCs w:val="0"/>
          <w:sz w:val="24"/>
          <w:szCs w:val="24"/>
        </w:rPr>
        <w:t>13BA WP/PP/SLPP UIDs</w:t>
      </w:r>
    </w:p>
    <w:p w14:paraId="4B6427D7" w14:textId="77777777" w:rsidR="00454F6D" w:rsidRPr="00454F6D" w:rsidRDefault="00454F6D" w:rsidP="00454F6D">
      <w:pPr>
        <w:ind w:left="1440"/>
        <w:rPr>
          <w:bCs w:val="0"/>
          <w:sz w:val="24"/>
          <w:szCs w:val="24"/>
        </w:rPr>
      </w:pPr>
      <w:r w:rsidRPr="00454F6D">
        <w:rPr>
          <w:bCs w:val="0"/>
          <w:sz w:val="24"/>
          <w:szCs w:val="24"/>
        </w:rPr>
        <w:t>13BB BCWP</w:t>
      </w:r>
      <w:r w:rsidRPr="00454F6D">
        <w:rPr>
          <w:bCs w:val="0"/>
          <w:sz w:val="24"/>
          <w:szCs w:val="24"/>
          <w:vertAlign w:val="subscript"/>
        </w:rPr>
        <w:t>CUR</w:t>
      </w:r>
      <w:r w:rsidRPr="00454F6D">
        <w:rPr>
          <w:bCs w:val="0"/>
          <w:sz w:val="24"/>
          <w:szCs w:val="24"/>
        </w:rPr>
        <w:t xml:space="preserve"> (monthly historical)</w:t>
      </w:r>
    </w:p>
    <w:p w14:paraId="5C593F0B" w14:textId="77777777" w:rsidR="00454F6D" w:rsidRPr="00454F6D" w:rsidRDefault="00454F6D" w:rsidP="00454F6D">
      <w:pPr>
        <w:ind w:left="1440"/>
        <w:rPr>
          <w:bCs w:val="0"/>
          <w:sz w:val="24"/>
          <w:szCs w:val="24"/>
        </w:rPr>
      </w:pPr>
      <w:r w:rsidRPr="00454F6D">
        <w:rPr>
          <w:bCs w:val="0"/>
          <w:sz w:val="24"/>
          <w:szCs w:val="24"/>
        </w:rPr>
        <w:t>13EB ACWP</w:t>
      </w:r>
      <w:r w:rsidRPr="00454F6D">
        <w:rPr>
          <w:bCs w:val="0"/>
          <w:sz w:val="24"/>
          <w:szCs w:val="24"/>
          <w:vertAlign w:val="subscript"/>
        </w:rPr>
        <w:t>CUR</w:t>
      </w:r>
      <w:r w:rsidRPr="00454F6D">
        <w:rPr>
          <w:bCs w:val="0"/>
          <w:sz w:val="24"/>
          <w:szCs w:val="24"/>
        </w:rPr>
        <w:t xml:space="preserve"> (monthly historical)</w:t>
      </w:r>
    </w:p>
    <w:p w14:paraId="57571CD1" w14:textId="66D4696D" w:rsidR="00ED612A" w:rsidRDefault="00454F6D" w:rsidP="00454F6D">
      <w:pPr>
        <w:ind w:left="720"/>
        <w:rPr>
          <w:bCs w:val="0"/>
          <w:sz w:val="24"/>
          <w:szCs w:val="24"/>
        </w:rPr>
      </w:pPr>
      <w:r w:rsidRPr="00454F6D">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3228EFFE" w14:textId="77777777" w:rsidR="00CA0F35" w:rsidRPr="00CA0F35" w:rsidRDefault="00CA0F35" w:rsidP="00CA0F35">
      <w:pPr>
        <w:pStyle w:val="ListParagraph"/>
        <w:numPr>
          <w:ilvl w:val="0"/>
          <w:numId w:val="39"/>
        </w:numPr>
        <w:rPr>
          <w:b w:val="0"/>
          <w:bCs w:val="0"/>
          <w:szCs w:val="24"/>
        </w:rPr>
      </w:pPr>
      <w:r w:rsidRPr="00CA0F35">
        <w:rPr>
          <w:b w:val="0"/>
          <w:bCs w:val="0"/>
          <w:szCs w:val="24"/>
        </w:rPr>
        <w:t>If BAC and BCWP</w:t>
      </w:r>
      <w:r w:rsidRPr="00CA0F35">
        <w:rPr>
          <w:b w:val="0"/>
          <w:bCs w:val="0"/>
          <w:szCs w:val="24"/>
          <w:vertAlign w:val="subscript"/>
        </w:rPr>
        <w:t>CUM</w:t>
      </w:r>
      <w:r w:rsidRPr="00CA0F35">
        <w:rPr>
          <w:b w:val="0"/>
          <w:bCs w:val="0"/>
          <w:szCs w:val="24"/>
        </w:rPr>
        <w:t xml:space="preserve"> are within $100 (or 1 hour) and ETC is less than $100, then the CAs/WP is complete.</w:t>
      </w:r>
    </w:p>
    <w:p w14:paraId="678BBADD" w14:textId="77777777" w:rsidR="00CA0F35" w:rsidRPr="00CA0F35" w:rsidRDefault="00CA0F35" w:rsidP="00CA0F35">
      <w:pPr>
        <w:pStyle w:val="ListParagraph"/>
        <w:numPr>
          <w:ilvl w:val="0"/>
          <w:numId w:val="39"/>
        </w:numPr>
        <w:rPr>
          <w:b w:val="0"/>
          <w:bCs w:val="0"/>
          <w:szCs w:val="24"/>
        </w:rPr>
      </w:pPr>
      <w:r w:rsidRPr="00CA0F35">
        <w:rPr>
          <w:b w:val="0"/>
          <w:bCs w:val="0"/>
          <w:szCs w:val="24"/>
        </w:rPr>
        <w:t xml:space="preserve">Test is conducted at the level where actual costs are collected (CA or WP). </w:t>
      </w:r>
    </w:p>
    <w:p w14:paraId="768C9715" w14:textId="77777777" w:rsidR="00CA0F35" w:rsidRPr="00CA0F35" w:rsidRDefault="00CA0F35" w:rsidP="00CA0F35">
      <w:pPr>
        <w:pStyle w:val="ListParagraph"/>
        <w:numPr>
          <w:ilvl w:val="0"/>
          <w:numId w:val="39"/>
        </w:numPr>
        <w:rPr>
          <w:b w:val="0"/>
          <w:bCs w:val="0"/>
          <w:szCs w:val="24"/>
        </w:rPr>
      </w:pPr>
      <w:r w:rsidRPr="00CA0F35">
        <w:rPr>
          <w:b w:val="0"/>
          <w:bCs w:val="0"/>
          <w:szCs w:val="24"/>
        </w:rPr>
        <w:t>Test is conducted using one Artifact 13 where data is provided for all reporting periods from contract start and include all records down to the work package level.</w:t>
      </w:r>
    </w:p>
    <w:p w14:paraId="0A8D08ED" w14:textId="77777777" w:rsidR="00CA0F35" w:rsidRPr="00CA0F35" w:rsidRDefault="00CA0F35" w:rsidP="00CA0F35">
      <w:pPr>
        <w:pStyle w:val="ListParagraph"/>
        <w:numPr>
          <w:ilvl w:val="0"/>
          <w:numId w:val="39"/>
        </w:numPr>
        <w:rPr>
          <w:b w:val="0"/>
          <w:bCs w:val="0"/>
          <w:szCs w:val="24"/>
        </w:rPr>
      </w:pPr>
      <w:r w:rsidRPr="00CA0F35">
        <w:rPr>
          <w:b w:val="0"/>
          <w:bCs w:val="0"/>
          <w:szCs w:val="24"/>
        </w:rPr>
        <w:t>If actual costs cannot be separately identified for LOE and discrete work for commingled control accounts (e.g., through cost collection below the CA level or through charge numbers segmenting costs for LOE and discrete work), then the metric does not apply.</w:t>
      </w:r>
    </w:p>
    <w:p w14:paraId="6DD3D476" w14:textId="5F9C2F28" w:rsidR="005A57DE" w:rsidRPr="00067FB6" w:rsidRDefault="00CA0F35" w:rsidP="00CA0F35">
      <w:pPr>
        <w:pStyle w:val="ListParagraph"/>
        <w:numPr>
          <w:ilvl w:val="0"/>
          <w:numId w:val="39"/>
        </w:numPr>
        <w:rPr>
          <w:b w:val="0"/>
          <w:bCs w:val="0"/>
          <w:szCs w:val="24"/>
        </w:rPr>
      </w:pPr>
      <w:r w:rsidRPr="00CA0F35">
        <w:rPr>
          <w:b w:val="0"/>
          <w:bCs w:val="0"/>
          <w:szCs w:val="24"/>
        </w:rPr>
        <w:t>Use rounding to the nearest whole number for BCWP</w:t>
      </w:r>
      <w:r w:rsidRPr="00CA0F35">
        <w:rPr>
          <w:b w:val="0"/>
          <w:bCs w:val="0"/>
          <w:szCs w:val="24"/>
          <w:vertAlign w:val="subscript"/>
        </w:rPr>
        <w:t>CUR</w:t>
      </w:r>
      <w:r w:rsidRPr="00CA0F35">
        <w:rPr>
          <w:b w:val="0"/>
          <w:bCs w:val="0"/>
          <w:szCs w:val="24"/>
        </w:rPr>
        <w:t xml:space="preserve"> and ACWP</w:t>
      </w:r>
      <w:r w:rsidRPr="00CA0F35">
        <w:rPr>
          <w:b w:val="0"/>
          <w:bCs w:val="0"/>
          <w:szCs w:val="24"/>
          <w:vertAlign w:val="subscript"/>
        </w:rPr>
        <w:t>CUR</w:t>
      </w:r>
      <w:r w:rsidRPr="00CA0F35">
        <w:rPr>
          <w:b w:val="0"/>
          <w:bCs w:val="0"/>
          <w:szCs w:val="24"/>
        </w:rPr>
        <w:t>.</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5CB9702F" w14:textId="77777777" w:rsidR="00484191" w:rsidRPr="00484191" w:rsidRDefault="00484191" w:rsidP="00484191">
      <w:pPr>
        <w:pStyle w:val="ListParagraph"/>
        <w:numPr>
          <w:ilvl w:val="0"/>
          <w:numId w:val="38"/>
        </w:numPr>
        <w:rPr>
          <w:b w:val="0"/>
          <w:bCs w:val="0"/>
        </w:rPr>
      </w:pPr>
      <w:r w:rsidRPr="00484191">
        <w:rPr>
          <w:b w:val="0"/>
          <w:bCs w:val="0"/>
        </w:rPr>
        <w:lastRenderedPageBreak/>
        <w:t>Identify total BCWP</w:t>
      </w:r>
      <w:r w:rsidRPr="00484191">
        <w:rPr>
          <w:b w:val="0"/>
          <w:bCs w:val="0"/>
          <w:vertAlign w:val="subscript"/>
        </w:rPr>
        <w:t>CUR</w:t>
      </w:r>
      <w:r w:rsidRPr="00484191">
        <w:rPr>
          <w:b w:val="0"/>
          <w:bCs w:val="0"/>
        </w:rPr>
        <w:t xml:space="preserve"> for incomplete LOE CAs/WPs; this is the denominator (Y) of the test metric.</w:t>
      </w:r>
    </w:p>
    <w:p w14:paraId="511190F1" w14:textId="77777777" w:rsidR="00484191" w:rsidRPr="00484191" w:rsidRDefault="00484191" w:rsidP="00484191">
      <w:pPr>
        <w:pStyle w:val="ListParagraph"/>
        <w:numPr>
          <w:ilvl w:val="0"/>
          <w:numId w:val="38"/>
        </w:numPr>
        <w:rPr>
          <w:b w:val="0"/>
          <w:bCs w:val="0"/>
        </w:rPr>
      </w:pPr>
      <w:r w:rsidRPr="00484191">
        <w:rPr>
          <w:b w:val="0"/>
          <w:bCs w:val="0"/>
        </w:rPr>
        <w:t>Identify incomplete CAs/WPs where LOE BCWP</w:t>
      </w:r>
      <w:r w:rsidRPr="00484191">
        <w:rPr>
          <w:b w:val="0"/>
          <w:bCs w:val="0"/>
          <w:vertAlign w:val="subscript"/>
        </w:rPr>
        <w:t>CUR</w:t>
      </w:r>
      <w:r w:rsidRPr="00484191">
        <w:rPr>
          <w:b w:val="0"/>
          <w:bCs w:val="0"/>
        </w:rPr>
        <w:t xml:space="preserve"> &gt; 0 and ACWP</w:t>
      </w:r>
      <w:r w:rsidRPr="00484191">
        <w:rPr>
          <w:b w:val="0"/>
          <w:bCs w:val="0"/>
          <w:vertAlign w:val="subscript"/>
        </w:rPr>
        <w:t>CUR</w:t>
      </w:r>
      <w:r w:rsidRPr="00484191">
        <w:rPr>
          <w:b w:val="0"/>
          <w:bCs w:val="0"/>
        </w:rPr>
        <w:t xml:space="preserve"> = 0 for the last two consecutive periods.</w:t>
      </w:r>
    </w:p>
    <w:p w14:paraId="29F24D89" w14:textId="77777777" w:rsidR="00484191" w:rsidRPr="00484191" w:rsidRDefault="00484191" w:rsidP="00484191">
      <w:pPr>
        <w:pStyle w:val="ListParagraph"/>
        <w:numPr>
          <w:ilvl w:val="0"/>
          <w:numId w:val="38"/>
        </w:numPr>
        <w:rPr>
          <w:b w:val="0"/>
          <w:bCs w:val="0"/>
        </w:rPr>
      </w:pPr>
      <w:r w:rsidRPr="00484191">
        <w:rPr>
          <w:b w:val="0"/>
          <w:bCs w:val="0"/>
        </w:rPr>
        <w:t>Sum all BCWP</w:t>
      </w:r>
      <w:r w:rsidRPr="00484191">
        <w:rPr>
          <w:b w:val="0"/>
          <w:bCs w:val="0"/>
          <w:vertAlign w:val="subscript"/>
        </w:rPr>
        <w:t>CUR</w:t>
      </w:r>
      <w:r w:rsidRPr="00484191">
        <w:rPr>
          <w:b w:val="0"/>
          <w:bCs w:val="0"/>
        </w:rPr>
        <w:t xml:space="preserve"> for the CAs/WPs identified in Step 2; this is the numerator (X) of the test metric.</w:t>
      </w:r>
    </w:p>
    <w:p w14:paraId="4F954E65" w14:textId="77777777" w:rsidR="00484191" w:rsidRPr="00484191" w:rsidRDefault="00484191" w:rsidP="00484191">
      <w:pPr>
        <w:pStyle w:val="ListParagraph"/>
        <w:numPr>
          <w:ilvl w:val="0"/>
          <w:numId w:val="38"/>
        </w:numPr>
        <w:rPr>
          <w:b w:val="0"/>
          <w:bCs w:val="0"/>
        </w:rPr>
      </w:pPr>
      <w:r w:rsidRPr="00484191">
        <w:rPr>
          <w:b w:val="0"/>
          <w:bCs w:val="0"/>
        </w:rPr>
        <w:t>Calculate the test metric (Block 7): X divided by Y.</w:t>
      </w:r>
    </w:p>
    <w:p w14:paraId="1452260A" w14:textId="2DED596D" w:rsidR="001515D5" w:rsidRPr="00067FB6" w:rsidRDefault="00484191" w:rsidP="00484191">
      <w:pPr>
        <w:pStyle w:val="ListParagraph"/>
        <w:numPr>
          <w:ilvl w:val="0"/>
          <w:numId w:val="38"/>
        </w:numPr>
        <w:rPr>
          <w:b w:val="0"/>
          <w:bCs w:val="0"/>
        </w:rPr>
      </w:pPr>
      <w:r w:rsidRPr="00484191">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69"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95"/>
        <w:gridCol w:w="964"/>
        <w:gridCol w:w="1265"/>
      </w:tblGrid>
      <w:tr w:rsidR="006E4A0E" w:rsidRPr="006E4A0E" w14:paraId="603CB804" w14:textId="77777777" w:rsidTr="006E4A0E">
        <w:trPr>
          <w:trHeight w:val="364"/>
          <w:tblCellSpacing w:w="7" w:type="dxa"/>
          <w:jc w:val="center"/>
        </w:trPr>
        <w:tc>
          <w:tcPr>
            <w:tcW w:w="498" w:type="pct"/>
            <w:tcBorders>
              <w:top w:val="outset" w:sz="6" w:space="0" w:color="auto"/>
              <w:left w:val="outset" w:sz="6" w:space="0" w:color="auto"/>
              <w:bottom w:val="outset" w:sz="6" w:space="0" w:color="auto"/>
              <w:right w:val="outset" w:sz="6" w:space="0" w:color="auto"/>
            </w:tcBorders>
            <w:shd w:val="clear" w:color="auto" w:fill="0000FF"/>
            <w:hideMark/>
          </w:tcPr>
          <w:p w14:paraId="7F384D9B" w14:textId="77777777" w:rsidR="006E4A0E" w:rsidRPr="006E4A0E" w:rsidRDefault="006E4A0E" w:rsidP="006E4A0E">
            <w:pPr>
              <w:spacing w:before="100" w:beforeAutospacing="1" w:after="100" w:afterAutospacing="1"/>
              <w:rPr>
                <w:i/>
                <w:iCs/>
                <w:color w:val="FFFFFF"/>
                <w:sz w:val="24"/>
                <w:szCs w:val="24"/>
              </w:rPr>
            </w:pPr>
            <w:r w:rsidRPr="006E4A0E">
              <w:rPr>
                <w:i/>
                <w:iCs/>
                <w:color w:val="FFFFFF"/>
                <w:sz w:val="24"/>
                <w:szCs w:val="24"/>
              </w:rPr>
              <w:t xml:space="preserve">Rev Number </w:t>
            </w:r>
          </w:p>
        </w:tc>
        <w:tc>
          <w:tcPr>
            <w:tcW w:w="3280" w:type="pct"/>
            <w:tcBorders>
              <w:top w:val="outset" w:sz="6" w:space="0" w:color="auto"/>
              <w:left w:val="outset" w:sz="6" w:space="0" w:color="auto"/>
              <w:bottom w:val="outset" w:sz="6" w:space="0" w:color="auto"/>
              <w:right w:val="outset" w:sz="6" w:space="0" w:color="auto"/>
            </w:tcBorders>
            <w:shd w:val="clear" w:color="auto" w:fill="0000FF"/>
            <w:hideMark/>
          </w:tcPr>
          <w:p w14:paraId="2E063A7B" w14:textId="77777777" w:rsidR="006E4A0E" w:rsidRPr="006E4A0E" w:rsidRDefault="006E4A0E" w:rsidP="006E4A0E">
            <w:pPr>
              <w:spacing w:before="100" w:beforeAutospacing="1" w:after="100" w:afterAutospacing="1"/>
              <w:rPr>
                <w:i/>
                <w:iCs/>
                <w:color w:val="FFFFFF"/>
                <w:sz w:val="24"/>
                <w:szCs w:val="24"/>
              </w:rPr>
            </w:pPr>
            <w:r w:rsidRPr="006E4A0E">
              <w:rPr>
                <w:i/>
                <w:iCs/>
                <w:color w:val="FFFFFF"/>
                <w:sz w:val="24"/>
                <w:szCs w:val="24"/>
              </w:rPr>
              <w:t>Detailed Description of Change</w:t>
            </w:r>
          </w:p>
        </w:tc>
        <w:tc>
          <w:tcPr>
            <w:tcW w:w="512" w:type="pct"/>
            <w:tcBorders>
              <w:top w:val="outset" w:sz="6" w:space="0" w:color="auto"/>
              <w:left w:val="outset" w:sz="6" w:space="0" w:color="auto"/>
              <w:bottom w:val="outset" w:sz="6" w:space="0" w:color="auto"/>
              <w:right w:val="outset" w:sz="6" w:space="0" w:color="auto"/>
            </w:tcBorders>
            <w:shd w:val="clear" w:color="auto" w:fill="0000FF"/>
            <w:hideMark/>
          </w:tcPr>
          <w:p w14:paraId="3FFE4E3C" w14:textId="77777777" w:rsidR="006E4A0E" w:rsidRPr="006E4A0E" w:rsidRDefault="006E4A0E" w:rsidP="006E4A0E">
            <w:pPr>
              <w:spacing w:before="100" w:beforeAutospacing="1" w:after="100" w:afterAutospacing="1"/>
              <w:rPr>
                <w:i/>
                <w:iCs/>
                <w:color w:val="FFFFFF"/>
                <w:sz w:val="24"/>
                <w:szCs w:val="24"/>
              </w:rPr>
            </w:pPr>
            <w:r w:rsidRPr="006E4A0E">
              <w:rPr>
                <w:i/>
                <w:iCs/>
                <w:color w:val="FFFFFF"/>
                <w:sz w:val="24"/>
                <w:szCs w:val="24"/>
              </w:rPr>
              <w:t>Sections Affected</w:t>
            </w:r>
          </w:p>
        </w:tc>
        <w:tc>
          <w:tcPr>
            <w:tcW w:w="671" w:type="pct"/>
            <w:tcBorders>
              <w:top w:val="outset" w:sz="6" w:space="0" w:color="auto"/>
              <w:left w:val="outset" w:sz="6" w:space="0" w:color="auto"/>
              <w:bottom w:val="outset" w:sz="6" w:space="0" w:color="auto"/>
              <w:right w:val="outset" w:sz="6" w:space="0" w:color="auto"/>
            </w:tcBorders>
            <w:shd w:val="clear" w:color="auto" w:fill="0000FF"/>
            <w:hideMark/>
          </w:tcPr>
          <w:p w14:paraId="1A0C2D90" w14:textId="77777777" w:rsidR="006E4A0E" w:rsidRPr="006E4A0E" w:rsidRDefault="006E4A0E" w:rsidP="006E4A0E">
            <w:pPr>
              <w:spacing w:before="100" w:beforeAutospacing="1" w:after="100" w:afterAutospacing="1"/>
              <w:rPr>
                <w:i/>
                <w:iCs/>
                <w:color w:val="FFFFFF"/>
                <w:sz w:val="24"/>
                <w:szCs w:val="24"/>
              </w:rPr>
            </w:pPr>
            <w:r w:rsidRPr="006E4A0E">
              <w:rPr>
                <w:i/>
                <w:iCs/>
                <w:color w:val="FFFFFF"/>
                <w:sz w:val="24"/>
                <w:szCs w:val="24"/>
              </w:rPr>
              <w:t>Spec Sheet Date</w:t>
            </w:r>
          </w:p>
        </w:tc>
      </w:tr>
      <w:tr w:rsidR="006E4A0E" w:rsidRPr="006E4A0E" w14:paraId="3AB22D02" w14:textId="77777777" w:rsidTr="006E4A0E">
        <w:trPr>
          <w:trHeight w:val="17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146C4EF7" w14:textId="77777777" w:rsidR="006E4A0E" w:rsidRPr="006E4A0E" w:rsidRDefault="006E4A0E" w:rsidP="006E4A0E">
            <w:pPr>
              <w:spacing w:before="100" w:beforeAutospacing="1" w:after="100" w:afterAutospacing="1"/>
              <w:rPr>
                <w:sz w:val="24"/>
                <w:szCs w:val="24"/>
              </w:rPr>
            </w:pPr>
            <w:r w:rsidRPr="006E4A0E">
              <w:rPr>
                <w:sz w:val="24"/>
                <w:szCs w:val="24"/>
              </w:rPr>
              <w:t>v1.0</w:t>
            </w:r>
          </w:p>
        </w:tc>
        <w:tc>
          <w:tcPr>
            <w:tcW w:w="3280" w:type="pct"/>
            <w:tcBorders>
              <w:top w:val="outset" w:sz="6" w:space="0" w:color="auto"/>
              <w:left w:val="outset" w:sz="6" w:space="0" w:color="auto"/>
              <w:bottom w:val="outset" w:sz="6" w:space="0" w:color="auto"/>
              <w:right w:val="outset" w:sz="6" w:space="0" w:color="auto"/>
            </w:tcBorders>
            <w:vAlign w:val="center"/>
          </w:tcPr>
          <w:p w14:paraId="1A1E2795" w14:textId="77777777" w:rsidR="006E4A0E" w:rsidRPr="006E4A0E" w:rsidRDefault="006E4A0E" w:rsidP="006E4A0E">
            <w:pPr>
              <w:spacing w:before="100" w:beforeAutospacing="1" w:after="100" w:afterAutospacing="1"/>
              <w:rPr>
                <w:sz w:val="24"/>
                <w:szCs w:val="24"/>
              </w:rPr>
            </w:pPr>
            <w:r w:rsidRPr="006E4A0E">
              <w:rPr>
                <w:sz w:val="24"/>
                <w:szCs w:val="24"/>
              </w:rPr>
              <w:t>Initial CCB</w:t>
            </w:r>
          </w:p>
        </w:tc>
        <w:tc>
          <w:tcPr>
            <w:tcW w:w="512" w:type="pct"/>
            <w:tcBorders>
              <w:top w:val="outset" w:sz="6" w:space="0" w:color="auto"/>
              <w:left w:val="outset" w:sz="6" w:space="0" w:color="auto"/>
              <w:bottom w:val="outset" w:sz="6" w:space="0" w:color="auto"/>
              <w:right w:val="outset" w:sz="6" w:space="0" w:color="auto"/>
            </w:tcBorders>
            <w:vAlign w:val="center"/>
          </w:tcPr>
          <w:p w14:paraId="11E14E68" w14:textId="77777777" w:rsidR="006E4A0E" w:rsidRPr="006E4A0E" w:rsidRDefault="006E4A0E" w:rsidP="006E4A0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0B89A601" w14:textId="77777777" w:rsidR="006E4A0E" w:rsidRPr="006E4A0E" w:rsidRDefault="006E4A0E" w:rsidP="006E4A0E">
            <w:pPr>
              <w:spacing w:before="100" w:beforeAutospacing="1" w:after="100" w:afterAutospacing="1"/>
              <w:jc w:val="center"/>
              <w:rPr>
                <w:sz w:val="24"/>
                <w:szCs w:val="24"/>
              </w:rPr>
            </w:pPr>
            <w:r w:rsidRPr="006E4A0E">
              <w:rPr>
                <w:sz w:val="24"/>
                <w:szCs w:val="24"/>
              </w:rPr>
              <w:t>12/02/2015</w:t>
            </w:r>
          </w:p>
        </w:tc>
      </w:tr>
      <w:tr w:rsidR="006E4A0E" w:rsidRPr="006E4A0E" w14:paraId="383EC398" w14:textId="77777777" w:rsidTr="006E4A0E">
        <w:trPr>
          <w:trHeight w:val="17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0758BDA" w14:textId="77777777" w:rsidR="006E4A0E" w:rsidRPr="006E4A0E" w:rsidRDefault="006E4A0E" w:rsidP="006E4A0E">
            <w:pPr>
              <w:spacing w:before="100" w:beforeAutospacing="1" w:after="100" w:afterAutospacing="1"/>
              <w:rPr>
                <w:sz w:val="24"/>
                <w:szCs w:val="24"/>
              </w:rPr>
            </w:pPr>
            <w:r w:rsidRPr="006E4A0E">
              <w:rPr>
                <w:sz w:val="24"/>
                <w:szCs w:val="24"/>
              </w:rPr>
              <w:t>v2.0</w:t>
            </w:r>
          </w:p>
        </w:tc>
        <w:tc>
          <w:tcPr>
            <w:tcW w:w="3280" w:type="pct"/>
            <w:tcBorders>
              <w:top w:val="outset" w:sz="6" w:space="0" w:color="auto"/>
              <w:left w:val="outset" w:sz="6" w:space="0" w:color="auto"/>
              <w:bottom w:val="outset" w:sz="6" w:space="0" w:color="auto"/>
              <w:right w:val="outset" w:sz="6" w:space="0" w:color="auto"/>
            </w:tcBorders>
            <w:vAlign w:val="center"/>
          </w:tcPr>
          <w:p w14:paraId="18831A24" w14:textId="77777777" w:rsidR="006E4A0E" w:rsidRPr="006E4A0E" w:rsidRDefault="006E4A0E" w:rsidP="006E4A0E">
            <w:pPr>
              <w:spacing w:before="100" w:beforeAutospacing="1" w:after="100" w:afterAutospacing="1"/>
              <w:rPr>
                <w:sz w:val="24"/>
                <w:szCs w:val="24"/>
              </w:rPr>
            </w:pPr>
            <w:r w:rsidRPr="006E4A0E">
              <w:rPr>
                <w:sz w:val="24"/>
                <w:szCs w:val="24"/>
              </w:rPr>
              <w:t>CCB - validated</w:t>
            </w:r>
          </w:p>
        </w:tc>
        <w:tc>
          <w:tcPr>
            <w:tcW w:w="512" w:type="pct"/>
            <w:tcBorders>
              <w:top w:val="outset" w:sz="6" w:space="0" w:color="auto"/>
              <w:left w:val="outset" w:sz="6" w:space="0" w:color="auto"/>
              <w:bottom w:val="outset" w:sz="6" w:space="0" w:color="auto"/>
              <w:right w:val="outset" w:sz="6" w:space="0" w:color="auto"/>
            </w:tcBorders>
            <w:vAlign w:val="center"/>
          </w:tcPr>
          <w:p w14:paraId="788E98CA" w14:textId="77777777" w:rsidR="006E4A0E" w:rsidRPr="006E4A0E" w:rsidRDefault="006E4A0E" w:rsidP="006E4A0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118862B0" w14:textId="77777777" w:rsidR="006E4A0E" w:rsidRPr="006E4A0E" w:rsidRDefault="006E4A0E" w:rsidP="006E4A0E">
            <w:pPr>
              <w:spacing w:before="100" w:beforeAutospacing="1" w:after="100" w:afterAutospacing="1"/>
              <w:jc w:val="center"/>
              <w:rPr>
                <w:sz w:val="24"/>
                <w:szCs w:val="24"/>
              </w:rPr>
            </w:pPr>
            <w:r w:rsidRPr="006E4A0E">
              <w:rPr>
                <w:sz w:val="24"/>
                <w:szCs w:val="24"/>
              </w:rPr>
              <w:t>4/20/2016</w:t>
            </w:r>
          </w:p>
        </w:tc>
      </w:tr>
      <w:tr w:rsidR="006E4A0E" w:rsidRPr="006E4A0E" w14:paraId="7505B471" w14:textId="77777777" w:rsidTr="006E4A0E">
        <w:trPr>
          <w:trHeight w:val="186"/>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5AE266E6" w14:textId="77777777" w:rsidR="006E4A0E" w:rsidRPr="006E4A0E" w:rsidRDefault="006E4A0E" w:rsidP="006E4A0E">
            <w:pPr>
              <w:spacing w:before="100" w:beforeAutospacing="1" w:after="100" w:afterAutospacing="1"/>
              <w:rPr>
                <w:sz w:val="24"/>
                <w:szCs w:val="24"/>
              </w:rPr>
            </w:pPr>
            <w:r w:rsidRPr="006E4A0E">
              <w:rPr>
                <w:sz w:val="24"/>
                <w:szCs w:val="24"/>
              </w:rPr>
              <w:t>v2.1</w:t>
            </w:r>
          </w:p>
        </w:tc>
        <w:tc>
          <w:tcPr>
            <w:tcW w:w="3280" w:type="pct"/>
            <w:tcBorders>
              <w:top w:val="outset" w:sz="6" w:space="0" w:color="auto"/>
              <w:left w:val="outset" w:sz="6" w:space="0" w:color="auto"/>
              <w:bottom w:val="outset" w:sz="6" w:space="0" w:color="auto"/>
              <w:right w:val="outset" w:sz="6" w:space="0" w:color="auto"/>
            </w:tcBorders>
            <w:vAlign w:val="center"/>
          </w:tcPr>
          <w:p w14:paraId="3A9266BD" w14:textId="77777777" w:rsidR="006E4A0E" w:rsidRPr="006E4A0E" w:rsidRDefault="006E4A0E" w:rsidP="006E4A0E">
            <w:pPr>
              <w:spacing w:before="100" w:beforeAutospacing="1" w:after="100" w:afterAutospacing="1"/>
              <w:rPr>
                <w:sz w:val="24"/>
                <w:szCs w:val="24"/>
              </w:rPr>
            </w:pPr>
            <w:r w:rsidRPr="006E4A0E">
              <w:rPr>
                <w:sz w:val="24"/>
                <w:szCs w:val="24"/>
              </w:rPr>
              <w:t>Updated after retest</w:t>
            </w:r>
          </w:p>
        </w:tc>
        <w:tc>
          <w:tcPr>
            <w:tcW w:w="512" w:type="pct"/>
            <w:tcBorders>
              <w:top w:val="outset" w:sz="6" w:space="0" w:color="auto"/>
              <w:left w:val="outset" w:sz="6" w:space="0" w:color="auto"/>
              <w:bottom w:val="outset" w:sz="6" w:space="0" w:color="auto"/>
              <w:right w:val="outset" w:sz="6" w:space="0" w:color="auto"/>
            </w:tcBorders>
            <w:vAlign w:val="center"/>
            <w:hideMark/>
          </w:tcPr>
          <w:p w14:paraId="1D7C2AB1" w14:textId="77777777" w:rsidR="006E4A0E" w:rsidRPr="006E4A0E" w:rsidRDefault="006E4A0E" w:rsidP="006E4A0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hideMark/>
          </w:tcPr>
          <w:p w14:paraId="3F7E8D76" w14:textId="77777777" w:rsidR="006E4A0E" w:rsidRPr="006E4A0E" w:rsidRDefault="006E4A0E" w:rsidP="006E4A0E">
            <w:pPr>
              <w:spacing w:before="100" w:beforeAutospacing="1" w:after="100" w:afterAutospacing="1"/>
              <w:jc w:val="center"/>
              <w:rPr>
                <w:sz w:val="24"/>
                <w:szCs w:val="24"/>
              </w:rPr>
            </w:pPr>
            <w:r w:rsidRPr="006E4A0E">
              <w:rPr>
                <w:sz w:val="24"/>
                <w:szCs w:val="24"/>
              </w:rPr>
              <w:t>11/17/2016</w:t>
            </w:r>
          </w:p>
        </w:tc>
      </w:tr>
      <w:tr w:rsidR="006E4A0E" w:rsidRPr="006E4A0E" w14:paraId="6ED5AD39" w14:textId="77777777" w:rsidTr="006E4A0E">
        <w:trPr>
          <w:trHeight w:val="17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76E84550" w14:textId="77777777" w:rsidR="006E4A0E" w:rsidRPr="006E4A0E" w:rsidRDefault="006E4A0E" w:rsidP="006E4A0E">
            <w:pPr>
              <w:spacing w:before="100" w:beforeAutospacing="1" w:after="100" w:afterAutospacing="1"/>
              <w:rPr>
                <w:sz w:val="24"/>
                <w:szCs w:val="24"/>
              </w:rPr>
            </w:pPr>
            <w:r w:rsidRPr="006E4A0E">
              <w:rPr>
                <w:sz w:val="24"/>
                <w:szCs w:val="24"/>
              </w:rPr>
              <w:t>v3.0</w:t>
            </w:r>
          </w:p>
        </w:tc>
        <w:tc>
          <w:tcPr>
            <w:tcW w:w="3280" w:type="pct"/>
            <w:tcBorders>
              <w:top w:val="outset" w:sz="6" w:space="0" w:color="auto"/>
              <w:left w:val="outset" w:sz="6" w:space="0" w:color="auto"/>
              <w:bottom w:val="outset" w:sz="6" w:space="0" w:color="auto"/>
              <w:right w:val="outset" w:sz="6" w:space="0" w:color="auto"/>
            </w:tcBorders>
            <w:vAlign w:val="center"/>
          </w:tcPr>
          <w:p w14:paraId="47B80E6A" w14:textId="77777777" w:rsidR="006E4A0E" w:rsidRPr="006E4A0E" w:rsidRDefault="006E4A0E" w:rsidP="006E4A0E">
            <w:pPr>
              <w:spacing w:before="100" w:beforeAutospacing="1" w:after="100" w:afterAutospacing="1"/>
              <w:rPr>
                <w:sz w:val="24"/>
                <w:szCs w:val="24"/>
              </w:rPr>
            </w:pPr>
            <w:r w:rsidRPr="006E4A0E">
              <w:rPr>
                <w:sz w:val="24"/>
                <w:szCs w:val="24"/>
              </w:rPr>
              <w:t>No changes – updated to 3.0</w:t>
            </w:r>
          </w:p>
        </w:tc>
        <w:tc>
          <w:tcPr>
            <w:tcW w:w="512" w:type="pct"/>
            <w:tcBorders>
              <w:top w:val="outset" w:sz="6" w:space="0" w:color="auto"/>
              <w:left w:val="outset" w:sz="6" w:space="0" w:color="auto"/>
              <w:bottom w:val="outset" w:sz="6" w:space="0" w:color="auto"/>
              <w:right w:val="outset" w:sz="6" w:space="0" w:color="auto"/>
            </w:tcBorders>
            <w:vAlign w:val="center"/>
          </w:tcPr>
          <w:p w14:paraId="7B0DD830" w14:textId="77777777" w:rsidR="006E4A0E" w:rsidRPr="006E4A0E" w:rsidRDefault="006E4A0E" w:rsidP="006E4A0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5D2BA7EA" w14:textId="77777777" w:rsidR="006E4A0E" w:rsidRPr="006E4A0E" w:rsidRDefault="006E4A0E" w:rsidP="006E4A0E">
            <w:pPr>
              <w:spacing w:before="100" w:beforeAutospacing="1" w:after="100" w:afterAutospacing="1"/>
              <w:jc w:val="center"/>
              <w:rPr>
                <w:sz w:val="24"/>
                <w:szCs w:val="24"/>
              </w:rPr>
            </w:pPr>
            <w:r w:rsidRPr="006E4A0E">
              <w:rPr>
                <w:sz w:val="24"/>
                <w:szCs w:val="24"/>
              </w:rPr>
              <w:t>3/23/2017</w:t>
            </w:r>
          </w:p>
        </w:tc>
      </w:tr>
      <w:tr w:rsidR="006E4A0E" w:rsidRPr="006E4A0E" w14:paraId="08E0F5DC" w14:textId="77777777" w:rsidTr="006E4A0E">
        <w:trPr>
          <w:trHeight w:val="186"/>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16634F28" w14:textId="77777777" w:rsidR="006E4A0E" w:rsidRPr="006E4A0E" w:rsidRDefault="006E4A0E" w:rsidP="006E4A0E">
            <w:pPr>
              <w:spacing w:before="100" w:beforeAutospacing="1" w:after="100" w:afterAutospacing="1"/>
              <w:rPr>
                <w:sz w:val="24"/>
                <w:szCs w:val="24"/>
              </w:rPr>
            </w:pPr>
            <w:r w:rsidRPr="006E4A0E">
              <w:rPr>
                <w:sz w:val="24"/>
                <w:szCs w:val="24"/>
              </w:rPr>
              <w:t>v3.1</w:t>
            </w:r>
          </w:p>
        </w:tc>
        <w:tc>
          <w:tcPr>
            <w:tcW w:w="3280" w:type="pct"/>
            <w:tcBorders>
              <w:top w:val="outset" w:sz="6" w:space="0" w:color="auto"/>
              <w:left w:val="outset" w:sz="6" w:space="0" w:color="auto"/>
              <w:bottom w:val="outset" w:sz="6" w:space="0" w:color="auto"/>
              <w:right w:val="outset" w:sz="6" w:space="0" w:color="auto"/>
            </w:tcBorders>
            <w:vAlign w:val="center"/>
          </w:tcPr>
          <w:p w14:paraId="7AE07749" w14:textId="77777777" w:rsidR="006E4A0E" w:rsidRPr="006E4A0E" w:rsidRDefault="006E4A0E" w:rsidP="006E4A0E">
            <w:pPr>
              <w:spacing w:before="100" w:beforeAutospacing="1" w:after="100" w:afterAutospacing="1"/>
              <w:rPr>
                <w:sz w:val="24"/>
                <w:szCs w:val="24"/>
              </w:rPr>
            </w:pPr>
            <w:r w:rsidRPr="006E4A0E">
              <w:rPr>
                <w:sz w:val="24"/>
                <w:szCs w:val="24"/>
              </w:rPr>
              <w:t>Updated test steps, Removed Block 4 (Frequency)</w:t>
            </w:r>
          </w:p>
        </w:tc>
        <w:tc>
          <w:tcPr>
            <w:tcW w:w="512" w:type="pct"/>
            <w:tcBorders>
              <w:top w:val="outset" w:sz="6" w:space="0" w:color="auto"/>
              <w:left w:val="outset" w:sz="6" w:space="0" w:color="auto"/>
              <w:bottom w:val="outset" w:sz="6" w:space="0" w:color="auto"/>
              <w:right w:val="outset" w:sz="6" w:space="0" w:color="auto"/>
            </w:tcBorders>
            <w:vAlign w:val="center"/>
          </w:tcPr>
          <w:p w14:paraId="104D2FD9" w14:textId="77777777" w:rsidR="006E4A0E" w:rsidRPr="006E4A0E" w:rsidRDefault="006E4A0E" w:rsidP="006E4A0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7C3142EA" w14:textId="77777777" w:rsidR="006E4A0E" w:rsidRPr="006E4A0E" w:rsidRDefault="006E4A0E" w:rsidP="006E4A0E">
            <w:pPr>
              <w:spacing w:before="100" w:beforeAutospacing="1" w:after="100" w:afterAutospacing="1"/>
              <w:jc w:val="center"/>
              <w:rPr>
                <w:sz w:val="24"/>
                <w:szCs w:val="24"/>
              </w:rPr>
            </w:pPr>
            <w:r w:rsidRPr="006E4A0E">
              <w:rPr>
                <w:sz w:val="24"/>
                <w:szCs w:val="24"/>
              </w:rPr>
              <w:t>11/28/2018</w:t>
            </w:r>
          </w:p>
        </w:tc>
      </w:tr>
      <w:tr w:rsidR="006E4A0E" w:rsidRPr="006E4A0E" w14:paraId="220C3067" w14:textId="77777777" w:rsidTr="006E4A0E">
        <w:trPr>
          <w:trHeight w:val="17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944AD4C" w14:textId="77777777" w:rsidR="006E4A0E" w:rsidRPr="006E4A0E" w:rsidRDefault="006E4A0E" w:rsidP="006E4A0E">
            <w:pPr>
              <w:spacing w:before="100" w:beforeAutospacing="1" w:after="100" w:afterAutospacing="1"/>
              <w:rPr>
                <w:sz w:val="24"/>
                <w:szCs w:val="24"/>
              </w:rPr>
            </w:pPr>
            <w:r w:rsidRPr="006E4A0E">
              <w:rPr>
                <w:sz w:val="24"/>
                <w:szCs w:val="24"/>
              </w:rPr>
              <w:t>v3.3</w:t>
            </w:r>
          </w:p>
        </w:tc>
        <w:tc>
          <w:tcPr>
            <w:tcW w:w="3280" w:type="pct"/>
            <w:tcBorders>
              <w:top w:val="outset" w:sz="6" w:space="0" w:color="auto"/>
              <w:left w:val="outset" w:sz="6" w:space="0" w:color="auto"/>
              <w:bottom w:val="outset" w:sz="6" w:space="0" w:color="auto"/>
              <w:right w:val="outset" w:sz="6" w:space="0" w:color="auto"/>
            </w:tcBorders>
            <w:vAlign w:val="center"/>
          </w:tcPr>
          <w:p w14:paraId="1AB9152D" w14:textId="77777777" w:rsidR="006E4A0E" w:rsidRPr="006E4A0E" w:rsidRDefault="006E4A0E" w:rsidP="006E4A0E">
            <w:pPr>
              <w:spacing w:before="100" w:beforeAutospacing="1" w:after="100" w:afterAutospacing="1"/>
              <w:rPr>
                <w:sz w:val="24"/>
                <w:szCs w:val="24"/>
              </w:rPr>
            </w:pPr>
            <w:r w:rsidRPr="006E4A0E">
              <w:rPr>
                <w:sz w:val="24"/>
                <w:szCs w:val="24"/>
              </w:rPr>
              <w:t>No changes – updated to v3.3</w:t>
            </w:r>
          </w:p>
        </w:tc>
        <w:tc>
          <w:tcPr>
            <w:tcW w:w="512" w:type="pct"/>
            <w:tcBorders>
              <w:top w:val="outset" w:sz="6" w:space="0" w:color="auto"/>
              <w:left w:val="outset" w:sz="6" w:space="0" w:color="auto"/>
              <w:bottom w:val="outset" w:sz="6" w:space="0" w:color="auto"/>
              <w:right w:val="outset" w:sz="6" w:space="0" w:color="auto"/>
            </w:tcBorders>
            <w:vAlign w:val="center"/>
          </w:tcPr>
          <w:p w14:paraId="496E2DA6" w14:textId="77777777" w:rsidR="006E4A0E" w:rsidRPr="006E4A0E" w:rsidRDefault="006E4A0E" w:rsidP="006E4A0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22DA0C07" w14:textId="77777777" w:rsidR="006E4A0E" w:rsidRPr="006E4A0E" w:rsidRDefault="006E4A0E" w:rsidP="006E4A0E">
            <w:pPr>
              <w:spacing w:before="100" w:beforeAutospacing="1" w:after="100" w:afterAutospacing="1"/>
              <w:jc w:val="center"/>
              <w:rPr>
                <w:sz w:val="24"/>
                <w:szCs w:val="24"/>
              </w:rPr>
            </w:pPr>
            <w:r w:rsidRPr="006E4A0E">
              <w:rPr>
                <w:sz w:val="24"/>
                <w:szCs w:val="24"/>
              </w:rPr>
              <w:t>5/24/2019</w:t>
            </w:r>
          </w:p>
        </w:tc>
      </w:tr>
      <w:tr w:rsidR="006E4A0E" w:rsidRPr="006E4A0E" w14:paraId="0432A830" w14:textId="77777777" w:rsidTr="006E4A0E">
        <w:trPr>
          <w:trHeight w:val="17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48A99A50" w14:textId="77777777" w:rsidR="006E4A0E" w:rsidRPr="006E4A0E" w:rsidRDefault="006E4A0E" w:rsidP="006E4A0E">
            <w:pPr>
              <w:spacing w:before="100" w:beforeAutospacing="1" w:after="100" w:afterAutospacing="1"/>
              <w:rPr>
                <w:sz w:val="24"/>
                <w:szCs w:val="24"/>
              </w:rPr>
            </w:pPr>
            <w:r w:rsidRPr="006E4A0E">
              <w:rPr>
                <w:sz w:val="24"/>
                <w:szCs w:val="24"/>
              </w:rPr>
              <w:t>v3.4</w:t>
            </w:r>
          </w:p>
        </w:tc>
        <w:tc>
          <w:tcPr>
            <w:tcW w:w="3280" w:type="pct"/>
            <w:tcBorders>
              <w:top w:val="outset" w:sz="6" w:space="0" w:color="auto"/>
              <w:left w:val="outset" w:sz="6" w:space="0" w:color="auto"/>
              <w:bottom w:val="outset" w:sz="6" w:space="0" w:color="auto"/>
              <w:right w:val="outset" w:sz="6" w:space="0" w:color="auto"/>
            </w:tcBorders>
            <w:vAlign w:val="center"/>
          </w:tcPr>
          <w:p w14:paraId="2D91C010" w14:textId="77777777" w:rsidR="006E4A0E" w:rsidRPr="006E4A0E" w:rsidRDefault="006E4A0E" w:rsidP="006E4A0E">
            <w:pPr>
              <w:spacing w:before="100" w:beforeAutospacing="1" w:after="100" w:afterAutospacing="1"/>
              <w:rPr>
                <w:sz w:val="24"/>
                <w:szCs w:val="24"/>
              </w:rPr>
            </w:pPr>
            <w:r w:rsidRPr="006E4A0E">
              <w:rPr>
                <w:sz w:val="24"/>
                <w:szCs w:val="24"/>
              </w:rPr>
              <w:t>Update: Attribute and Assumptions</w:t>
            </w:r>
          </w:p>
        </w:tc>
        <w:tc>
          <w:tcPr>
            <w:tcW w:w="512" w:type="pct"/>
            <w:tcBorders>
              <w:top w:val="outset" w:sz="6" w:space="0" w:color="auto"/>
              <w:left w:val="outset" w:sz="6" w:space="0" w:color="auto"/>
              <w:bottom w:val="outset" w:sz="6" w:space="0" w:color="auto"/>
              <w:right w:val="outset" w:sz="6" w:space="0" w:color="auto"/>
            </w:tcBorders>
            <w:vAlign w:val="center"/>
          </w:tcPr>
          <w:p w14:paraId="4B81E6DA" w14:textId="77777777" w:rsidR="006E4A0E" w:rsidRPr="006E4A0E" w:rsidRDefault="006E4A0E" w:rsidP="006E4A0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51820625" w14:textId="77777777" w:rsidR="006E4A0E" w:rsidRPr="006E4A0E" w:rsidRDefault="006E4A0E" w:rsidP="006E4A0E">
            <w:pPr>
              <w:spacing w:before="100" w:beforeAutospacing="1" w:after="100" w:afterAutospacing="1"/>
              <w:jc w:val="center"/>
              <w:rPr>
                <w:sz w:val="24"/>
                <w:szCs w:val="24"/>
              </w:rPr>
            </w:pPr>
            <w:r w:rsidRPr="006E4A0E">
              <w:rPr>
                <w:sz w:val="24"/>
                <w:szCs w:val="24"/>
              </w:rPr>
              <w:t>8/31/2019</w:t>
            </w:r>
          </w:p>
        </w:tc>
      </w:tr>
      <w:tr w:rsidR="006E4A0E" w:rsidRPr="006E4A0E" w14:paraId="2EBCF96E" w14:textId="77777777" w:rsidTr="006E4A0E">
        <w:trPr>
          <w:trHeight w:val="186"/>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266AFEC0" w14:textId="77777777" w:rsidR="006E4A0E" w:rsidRPr="006E4A0E" w:rsidRDefault="006E4A0E" w:rsidP="006E4A0E">
            <w:pPr>
              <w:spacing w:before="100" w:beforeAutospacing="1" w:after="100" w:afterAutospacing="1"/>
              <w:rPr>
                <w:sz w:val="24"/>
                <w:szCs w:val="24"/>
              </w:rPr>
            </w:pPr>
            <w:r w:rsidRPr="006E4A0E">
              <w:rPr>
                <w:sz w:val="24"/>
                <w:szCs w:val="24"/>
              </w:rPr>
              <w:t>v3.5</w:t>
            </w:r>
          </w:p>
        </w:tc>
        <w:tc>
          <w:tcPr>
            <w:tcW w:w="3280" w:type="pct"/>
            <w:tcBorders>
              <w:top w:val="outset" w:sz="6" w:space="0" w:color="auto"/>
              <w:left w:val="outset" w:sz="6" w:space="0" w:color="auto"/>
              <w:bottom w:val="outset" w:sz="6" w:space="0" w:color="auto"/>
              <w:right w:val="outset" w:sz="6" w:space="0" w:color="auto"/>
            </w:tcBorders>
            <w:vAlign w:val="center"/>
          </w:tcPr>
          <w:p w14:paraId="71BBBFE6" w14:textId="77777777" w:rsidR="006E4A0E" w:rsidRPr="006E4A0E" w:rsidRDefault="006E4A0E" w:rsidP="006E4A0E">
            <w:pPr>
              <w:spacing w:before="100" w:beforeAutospacing="1" w:after="100" w:afterAutospacing="1"/>
              <w:rPr>
                <w:sz w:val="24"/>
                <w:szCs w:val="24"/>
              </w:rPr>
            </w:pPr>
            <w:r w:rsidRPr="006E4A0E">
              <w:rPr>
                <w:sz w:val="24"/>
                <w:szCs w:val="24"/>
              </w:rPr>
              <w:t>Update Assumptions</w:t>
            </w:r>
          </w:p>
        </w:tc>
        <w:tc>
          <w:tcPr>
            <w:tcW w:w="512" w:type="pct"/>
            <w:tcBorders>
              <w:top w:val="outset" w:sz="6" w:space="0" w:color="auto"/>
              <w:left w:val="outset" w:sz="6" w:space="0" w:color="auto"/>
              <w:bottom w:val="outset" w:sz="6" w:space="0" w:color="auto"/>
              <w:right w:val="outset" w:sz="6" w:space="0" w:color="auto"/>
            </w:tcBorders>
            <w:vAlign w:val="center"/>
          </w:tcPr>
          <w:p w14:paraId="4ABDC494" w14:textId="77777777" w:rsidR="006E4A0E" w:rsidRPr="006E4A0E" w:rsidRDefault="006E4A0E" w:rsidP="006E4A0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6D2B3C80" w14:textId="77777777" w:rsidR="006E4A0E" w:rsidRPr="006E4A0E" w:rsidRDefault="006E4A0E" w:rsidP="006E4A0E">
            <w:pPr>
              <w:spacing w:before="100" w:beforeAutospacing="1" w:after="100" w:afterAutospacing="1"/>
              <w:jc w:val="center"/>
              <w:rPr>
                <w:sz w:val="24"/>
                <w:szCs w:val="24"/>
              </w:rPr>
            </w:pPr>
            <w:r w:rsidRPr="006E4A0E">
              <w:rPr>
                <w:sz w:val="24"/>
                <w:szCs w:val="24"/>
              </w:rPr>
              <w:t>2/22/2020</w:t>
            </w:r>
          </w:p>
        </w:tc>
      </w:tr>
      <w:tr w:rsidR="006E4A0E" w:rsidRPr="006E4A0E" w14:paraId="433B7AF9" w14:textId="77777777" w:rsidTr="006E4A0E">
        <w:trPr>
          <w:trHeight w:val="17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22B9BF6A" w14:textId="77777777" w:rsidR="006E4A0E" w:rsidRPr="006E4A0E" w:rsidRDefault="006E4A0E" w:rsidP="006E4A0E">
            <w:pPr>
              <w:spacing w:before="100" w:beforeAutospacing="1" w:after="100" w:afterAutospacing="1"/>
              <w:rPr>
                <w:sz w:val="24"/>
                <w:szCs w:val="24"/>
              </w:rPr>
            </w:pPr>
            <w:r w:rsidRPr="006E4A0E">
              <w:rPr>
                <w:sz w:val="24"/>
                <w:szCs w:val="24"/>
              </w:rPr>
              <w:t>v3.6</w:t>
            </w:r>
          </w:p>
        </w:tc>
        <w:tc>
          <w:tcPr>
            <w:tcW w:w="3280" w:type="pct"/>
            <w:tcBorders>
              <w:top w:val="outset" w:sz="6" w:space="0" w:color="auto"/>
              <w:left w:val="outset" w:sz="6" w:space="0" w:color="auto"/>
              <w:bottom w:val="outset" w:sz="6" w:space="0" w:color="auto"/>
              <w:right w:val="outset" w:sz="6" w:space="0" w:color="auto"/>
            </w:tcBorders>
            <w:vAlign w:val="center"/>
          </w:tcPr>
          <w:p w14:paraId="4AF0FFCD" w14:textId="77777777" w:rsidR="006E4A0E" w:rsidRPr="006E4A0E" w:rsidRDefault="006E4A0E" w:rsidP="006E4A0E">
            <w:pPr>
              <w:spacing w:before="100" w:beforeAutospacing="1" w:after="100" w:afterAutospacing="1"/>
              <w:rPr>
                <w:sz w:val="24"/>
                <w:szCs w:val="24"/>
              </w:rPr>
            </w:pPr>
            <w:r w:rsidRPr="006E4A0E">
              <w:rPr>
                <w:sz w:val="24"/>
                <w:szCs w:val="24"/>
              </w:rPr>
              <w:t>No changes – updated to v3.6</w:t>
            </w:r>
          </w:p>
        </w:tc>
        <w:tc>
          <w:tcPr>
            <w:tcW w:w="512" w:type="pct"/>
            <w:tcBorders>
              <w:top w:val="outset" w:sz="6" w:space="0" w:color="auto"/>
              <w:left w:val="outset" w:sz="6" w:space="0" w:color="auto"/>
              <w:bottom w:val="outset" w:sz="6" w:space="0" w:color="auto"/>
              <w:right w:val="outset" w:sz="6" w:space="0" w:color="auto"/>
            </w:tcBorders>
            <w:vAlign w:val="center"/>
          </w:tcPr>
          <w:p w14:paraId="1A924174" w14:textId="77777777" w:rsidR="006E4A0E" w:rsidRPr="006E4A0E" w:rsidRDefault="006E4A0E" w:rsidP="006E4A0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77E5BAC8" w14:textId="77777777" w:rsidR="006E4A0E" w:rsidRPr="006E4A0E" w:rsidRDefault="006E4A0E" w:rsidP="006E4A0E">
            <w:pPr>
              <w:spacing w:before="100" w:beforeAutospacing="1" w:after="100" w:afterAutospacing="1"/>
              <w:jc w:val="center"/>
              <w:rPr>
                <w:sz w:val="24"/>
                <w:szCs w:val="24"/>
              </w:rPr>
            </w:pPr>
            <w:r w:rsidRPr="006E4A0E">
              <w:rPr>
                <w:sz w:val="24"/>
                <w:szCs w:val="24"/>
              </w:rPr>
              <w:t>8/30/2020</w:t>
            </w:r>
          </w:p>
        </w:tc>
      </w:tr>
      <w:tr w:rsidR="006E4A0E" w:rsidRPr="006E4A0E" w14:paraId="24EE81E2" w14:textId="77777777" w:rsidTr="006E4A0E">
        <w:trPr>
          <w:trHeight w:val="17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5BE98716" w14:textId="77777777" w:rsidR="006E4A0E" w:rsidRPr="006E4A0E" w:rsidRDefault="006E4A0E" w:rsidP="006E4A0E">
            <w:pPr>
              <w:spacing w:before="100" w:beforeAutospacing="1" w:after="100" w:afterAutospacing="1"/>
              <w:rPr>
                <w:sz w:val="24"/>
                <w:szCs w:val="24"/>
              </w:rPr>
            </w:pPr>
            <w:r w:rsidRPr="006E4A0E">
              <w:rPr>
                <w:sz w:val="24"/>
                <w:szCs w:val="24"/>
              </w:rPr>
              <w:t>v4.0</w:t>
            </w:r>
          </w:p>
        </w:tc>
        <w:tc>
          <w:tcPr>
            <w:tcW w:w="3280" w:type="pct"/>
            <w:tcBorders>
              <w:top w:val="outset" w:sz="6" w:space="0" w:color="auto"/>
              <w:left w:val="outset" w:sz="6" w:space="0" w:color="auto"/>
              <w:bottom w:val="outset" w:sz="6" w:space="0" w:color="auto"/>
              <w:right w:val="outset" w:sz="6" w:space="0" w:color="auto"/>
            </w:tcBorders>
            <w:vAlign w:val="center"/>
          </w:tcPr>
          <w:p w14:paraId="28F02EA9" w14:textId="77777777" w:rsidR="006E4A0E" w:rsidRPr="006E4A0E" w:rsidRDefault="006E4A0E" w:rsidP="006E4A0E">
            <w:pPr>
              <w:spacing w:before="100" w:beforeAutospacing="1" w:after="100" w:afterAutospacing="1"/>
              <w:rPr>
                <w:sz w:val="24"/>
                <w:szCs w:val="24"/>
              </w:rPr>
            </w:pPr>
            <w:r w:rsidRPr="006E4A0E">
              <w:rPr>
                <w:sz w:val="24"/>
                <w:szCs w:val="24"/>
              </w:rPr>
              <w:t>Changed Metric Template to delete old blocks 4, 9, 13, &amp; 14 &amp; updated block numbering &amp; wording. Removed Pass/Fail verbiage to allow assessment of test results case by case. Added data element 44 to supplement artifact 13 &amp; updated blk 8 DE for DECM consistency. Updated blk 9 asm. 2 from CA to WP to align with blks 6 &amp; 10.</w:t>
            </w:r>
          </w:p>
        </w:tc>
        <w:tc>
          <w:tcPr>
            <w:tcW w:w="512" w:type="pct"/>
            <w:tcBorders>
              <w:top w:val="outset" w:sz="6" w:space="0" w:color="auto"/>
              <w:left w:val="outset" w:sz="6" w:space="0" w:color="auto"/>
              <w:bottom w:val="outset" w:sz="6" w:space="0" w:color="auto"/>
              <w:right w:val="outset" w:sz="6" w:space="0" w:color="auto"/>
            </w:tcBorders>
            <w:vAlign w:val="center"/>
          </w:tcPr>
          <w:p w14:paraId="213AD0CE" w14:textId="77777777" w:rsidR="006E4A0E" w:rsidRPr="006E4A0E" w:rsidRDefault="006E4A0E" w:rsidP="006E4A0E">
            <w:pPr>
              <w:spacing w:before="100" w:beforeAutospacing="1" w:after="100" w:afterAutospacing="1"/>
              <w:jc w:val="center"/>
              <w:rPr>
                <w:sz w:val="24"/>
                <w:szCs w:val="24"/>
              </w:rPr>
            </w:pPr>
            <w:r w:rsidRPr="006E4A0E">
              <w:rPr>
                <w:sz w:val="24"/>
                <w:szCs w:val="24"/>
              </w:rPr>
              <w:t>8, 9, 10</w:t>
            </w:r>
          </w:p>
        </w:tc>
        <w:tc>
          <w:tcPr>
            <w:tcW w:w="671" w:type="pct"/>
            <w:tcBorders>
              <w:top w:val="outset" w:sz="6" w:space="0" w:color="auto"/>
              <w:left w:val="outset" w:sz="6" w:space="0" w:color="auto"/>
              <w:bottom w:val="outset" w:sz="6" w:space="0" w:color="auto"/>
              <w:right w:val="outset" w:sz="6" w:space="0" w:color="auto"/>
            </w:tcBorders>
            <w:vAlign w:val="center"/>
          </w:tcPr>
          <w:p w14:paraId="68692648" w14:textId="77777777" w:rsidR="006E4A0E" w:rsidRPr="006E4A0E" w:rsidRDefault="006E4A0E" w:rsidP="006E4A0E">
            <w:pPr>
              <w:spacing w:before="100" w:beforeAutospacing="1" w:after="100" w:afterAutospacing="1"/>
              <w:jc w:val="center"/>
              <w:rPr>
                <w:sz w:val="24"/>
                <w:szCs w:val="24"/>
              </w:rPr>
            </w:pPr>
            <w:r w:rsidRPr="006E4A0E">
              <w:rPr>
                <w:sz w:val="24"/>
                <w:szCs w:val="24"/>
              </w:rPr>
              <w:t>3/05/2021</w:t>
            </w:r>
          </w:p>
        </w:tc>
      </w:tr>
      <w:tr w:rsidR="006E4A0E" w:rsidRPr="006E4A0E" w14:paraId="471A9423" w14:textId="77777777" w:rsidTr="006E4A0E">
        <w:trPr>
          <w:trHeight w:val="17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CF979E4" w14:textId="77777777" w:rsidR="006E4A0E" w:rsidRPr="006E4A0E" w:rsidRDefault="006E4A0E" w:rsidP="006E4A0E">
            <w:pPr>
              <w:spacing w:before="100" w:beforeAutospacing="1" w:after="100" w:afterAutospacing="1"/>
              <w:rPr>
                <w:sz w:val="24"/>
                <w:szCs w:val="24"/>
              </w:rPr>
            </w:pPr>
            <w:r w:rsidRPr="006E4A0E">
              <w:rPr>
                <w:sz w:val="24"/>
                <w:szCs w:val="24"/>
              </w:rPr>
              <w:t>v5.0</w:t>
            </w:r>
          </w:p>
        </w:tc>
        <w:tc>
          <w:tcPr>
            <w:tcW w:w="3280" w:type="pct"/>
            <w:tcBorders>
              <w:top w:val="outset" w:sz="6" w:space="0" w:color="auto"/>
              <w:left w:val="outset" w:sz="6" w:space="0" w:color="auto"/>
              <w:bottom w:val="outset" w:sz="6" w:space="0" w:color="auto"/>
              <w:right w:val="outset" w:sz="6" w:space="0" w:color="auto"/>
            </w:tcBorders>
            <w:vAlign w:val="center"/>
          </w:tcPr>
          <w:p w14:paraId="39C601E9" w14:textId="77777777" w:rsidR="006E4A0E" w:rsidRPr="006E4A0E" w:rsidRDefault="006E4A0E" w:rsidP="006E4A0E">
            <w:pPr>
              <w:spacing w:before="100" w:beforeAutospacing="1" w:after="100" w:afterAutospacing="1"/>
              <w:rPr>
                <w:sz w:val="24"/>
                <w:szCs w:val="24"/>
              </w:rPr>
            </w:pPr>
            <w:r w:rsidRPr="006E4A0E">
              <w:rPr>
                <w:sz w:val="24"/>
                <w:szCs w:val="24"/>
              </w:rPr>
              <w:t>No changes – updated to v5.0</w:t>
            </w:r>
          </w:p>
        </w:tc>
        <w:tc>
          <w:tcPr>
            <w:tcW w:w="512" w:type="pct"/>
            <w:tcBorders>
              <w:top w:val="outset" w:sz="6" w:space="0" w:color="auto"/>
              <w:left w:val="outset" w:sz="6" w:space="0" w:color="auto"/>
              <w:bottom w:val="outset" w:sz="6" w:space="0" w:color="auto"/>
              <w:right w:val="outset" w:sz="6" w:space="0" w:color="auto"/>
            </w:tcBorders>
            <w:vAlign w:val="center"/>
          </w:tcPr>
          <w:p w14:paraId="7C4418A3" w14:textId="77777777" w:rsidR="006E4A0E" w:rsidRPr="006E4A0E" w:rsidRDefault="006E4A0E" w:rsidP="006E4A0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5B7232FA" w14:textId="77777777" w:rsidR="006E4A0E" w:rsidRPr="006E4A0E" w:rsidRDefault="006E4A0E" w:rsidP="006E4A0E">
            <w:pPr>
              <w:spacing w:before="100" w:beforeAutospacing="1" w:after="100" w:afterAutospacing="1"/>
              <w:jc w:val="center"/>
              <w:rPr>
                <w:sz w:val="24"/>
                <w:szCs w:val="24"/>
              </w:rPr>
            </w:pPr>
            <w:r w:rsidRPr="006E4A0E">
              <w:rPr>
                <w:sz w:val="24"/>
                <w:szCs w:val="24"/>
              </w:rPr>
              <w:t>12/13/2021</w:t>
            </w:r>
          </w:p>
        </w:tc>
      </w:tr>
      <w:tr w:rsidR="006E4A0E" w:rsidRPr="006E4A0E" w14:paraId="12A27BA8" w14:textId="77777777" w:rsidTr="006E4A0E">
        <w:trPr>
          <w:trHeight w:val="17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1B1CB18" w14:textId="77777777" w:rsidR="006E4A0E" w:rsidRPr="006E4A0E" w:rsidRDefault="006E4A0E" w:rsidP="006E4A0E">
            <w:pPr>
              <w:spacing w:before="100" w:beforeAutospacing="1" w:after="100" w:afterAutospacing="1"/>
              <w:rPr>
                <w:sz w:val="24"/>
                <w:szCs w:val="24"/>
              </w:rPr>
            </w:pPr>
            <w:r w:rsidRPr="006E4A0E">
              <w:rPr>
                <w:sz w:val="24"/>
                <w:szCs w:val="24"/>
              </w:rPr>
              <w:t xml:space="preserve">v6.0 </w:t>
            </w:r>
          </w:p>
        </w:tc>
        <w:tc>
          <w:tcPr>
            <w:tcW w:w="3280" w:type="pct"/>
            <w:tcBorders>
              <w:top w:val="outset" w:sz="6" w:space="0" w:color="auto"/>
              <w:left w:val="outset" w:sz="6" w:space="0" w:color="auto"/>
              <w:bottom w:val="outset" w:sz="6" w:space="0" w:color="auto"/>
              <w:right w:val="outset" w:sz="6" w:space="0" w:color="auto"/>
            </w:tcBorders>
            <w:vAlign w:val="center"/>
          </w:tcPr>
          <w:p w14:paraId="7CC94363" w14:textId="77777777" w:rsidR="006E4A0E" w:rsidRPr="006E4A0E" w:rsidRDefault="006E4A0E" w:rsidP="006E4A0E">
            <w:pPr>
              <w:spacing w:before="100" w:beforeAutospacing="1" w:after="100" w:afterAutospacing="1"/>
              <w:rPr>
                <w:sz w:val="24"/>
                <w:szCs w:val="24"/>
              </w:rPr>
            </w:pPr>
            <w:r w:rsidRPr="006E4A0E">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502B2DD7" w14:textId="77777777" w:rsidR="006E4A0E" w:rsidRPr="006E4A0E" w:rsidRDefault="006E4A0E" w:rsidP="006E4A0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238A7B22" w14:textId="76072992" w:rsidR="006E4A0E" w:rsidRPr="006E4A0E" w:rsidRDefault="006E4A0E" w:rsidP="006E4A0E">
            <w:pPr>
              <w:spacing w:before="100" w:beforeAutospacing="1" w:after="100" w:afterAutospacing="1"/>
              <w:jc w:val="center"/>
              <w:rPr>
                <w:sz w:val="24"/>
                <w:szCs w:val="24"/>
              </w:rPr>
            </w:pPr>
            <w:r w:rsidRPr="006E4A0E">
              <w:rPr>
                <w:sz w:val="24"/>
                <w:szCs w:val="24"/>
              </w:rPr>
              <w:t>12/06/202</w:t>
            </w:r>
            <w:r>
              <w:rPr>
                <w:sz w:val="24"/>
                <w:szCs w:val="24"/>
              </w:rPr>
              <w:t>2</w:t>
            </w:r>
          </w:p>
        </w:tc>
      </w:tr>
      <w:tr w:rsidR="006E4A0E" w:rsidRPr="006E4A0E" w14:paraId="4BDBF0C9" w14:textId="77777777" w:rsidTr="006E4A0E">
        <w:trPr>
          <w:trHeight w:val="17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58B3C5B0" w14:textId="56D22490" w:rsidR="006E4A0E" w:rsidRPr="006E4A0E" w:rsidRDefault="006E4A0E" w:rsidP="006E4A0E">
            <w:pPr>
              <w:spacing w:before="100" w:beforeAutospacing="1" w:after="100" w:afterAutospacing="1"/>
              <w:rPr>
                <w:sz w:val="24"/>
                <w:szCs w:val="24"/>
              </w:rPr>
            </w:pPr>
            <w:r w:rsidRPr="006E4A0E">
              <w:rPr>
                <w:sz w:val="24"/>
                <w:szCs w:val="24"/>
              </w:rPr>
              <w:t>v</w:t>
            </w:r>
            <w:r>
              <w:rPr>
                <w:sz w:val="24"/>
                <w:szCs w:val="24"/>
              </w:rPr>
              <w:t>7</w:t>
            </w:r>
            <w:r w:rsidRPr="006E4A0E">
              <w:rPr>
                <w:sz w:val="24"/>
                <w:szCs w:val="24"/>
              </w:rPr>
              <w:t xml:space="preserve">.0 </w:t>
            </w:r>
          </w:p>
        </w:tc>
        <w:tc>
          <w:tcPr>
            <w:tcW w:w="3280" w:type="pct"/>
            <w:tcBorders>
              <w:top w:val="outset" w:sz="6" w:space="0" w:color="auto"/>
              <w:left w:val="outset" w:sz="6" w:space="0" w:color="auto"/>
              <w:bottom w:val="outset" w:sz="6" w:space="0" w:color="auto"/>
              <w:right w:val="outset" w:sz="6" w:space="0" w:color="auto"/>
            </w:tcBorders>
            <w:vAlign w:val="center"/>
          </w:tcPr>
          <w:p w14:paraId="43A709E7" w14:textId="77777777" w:rsidR="008A2F1B" w:rsidRDefault="008A2F1B" w:rsidP="00B01232">
            <w:pPr>
              <w:rPr>
                <w:sz w:val="24"/>
                <w:szCs w:val="24"/>
              </w:rPr>
            </w:pPr>
            <w:r w:rsidRPr="008A2F1B">
              <w:rPr>
                <w:sz w:val="24"/>
                <w:szCs w:val="24"/>
              </w:rPr>
              <w:t>Update Assumptions</w:t>
            </w:r>
          </w:p>
          <w:p w14:paraId="03B3CD7A" w14:textId="3F0F290F" w:rsidR="006E4A0E" w:rsidRPr="006E4A0E" w:rsidRDefault="006E4A0E" w:rsidP="00B01232">
            <w:pPr>
              <w:rPr>
                <w:sz w:val="24"/>
                <w:szCs w:val="24"/>
              </w:rPr>
            </w:pPr>
            <w:r w:rsidRPr="006E4A0E">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23DE8150" w14:textId="77777777" w:rsidR="006E4A0E" w:rsidRPr="006E4A0E" w:rsidRDefault="006E4A0E" w:rsidP="006E4A0E">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2A13922F" w14:textId="27429DA1" w:rsidR="006E4A0E" w:rsidRPr="006E4A0E" w:rsidRDefault="006E4A0E" w:rsidP="006E4A0E">
            <w:pPr>
              <w:spacing w:before="100" w:beforeAutospacing="1" w:after="100" w:afterAutospacing="1"/>
              <w:jc w:val="center"/>
              <w:rPr>
                <w:sz w:val="24"/>
                <w:szCs w:val="24"/>
              </w:rPr>
            </w:pPr>
            <w:r w:rsidRPr="006E4A0E">
              <w:rPr>
                <w:sz w:val="24"/>
                <w:szCs w:val="24"/>
              </w:rPr>
              <w:t>12/06/202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4DFD7" w14:textId="77777777" w:rsidR="00587FB9" w:rsidRDefault="00587FB9" w:rsidP="00276BD9">
      <w:r>
        <w:separator/>
      </w:r>
    </w:p>
  </w:endnote>
  <w:endnote w:type="continuationSeparator" w:id="0">
    <w:p w14:paraId="3447FA2D" w14:textId="77777777" w:rsidR="00587FB9" w:rsidRDefault="00587FB9"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23CC4" w14:textId="77777777" w:rsidR="00587FB9" w:rsidRDefault="00587FB9" w:rsidP="00276BD9">
      <w:r>
        <w:separator/>
      </w:r>
    </w:p>
  </w:footnote>
  <w:footnote w:type="continuationSeparator" w:id="0">
    <w:p w14:paraId="074050F3" w14:textId="77777777" w:rsidR="00587FB9" w:rsidRDefault="00587FB9"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57023"/>
    <w:rsid w:val="00065108"/>
    <w:rsid w:val="00067FB6"/>
    <w:rsid w:val="00070834"/>
    <w:rsid w:val="000756AD"/>
    <w:rsid w:val="000775C0"/>
    <w:rsid w:val="00092071"/>
    <w:rsid w:val="000A41F6"/>
    <w:rsid w:val="000A6D7C"/>
    <w:rsid w:val="000B1228"/>
    <w:rsid w:val="000B3B0F"/>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C6E3B"/>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0A17"/>
    <w:rsid w:val="00253592"/>
    <w:rsid w:val="002647E5"/>
    <w:rsid w:val="00276BD9"/>
    <w:rsid w:val="0029490A"/>
    <w:rsid w:val="002952A6"/>
    <w:rsid w:val="00295409"/>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3D4480"/>
    <w:rsid w:val="00401F7C"/>
    <w:rsid w:val="004056E4"/>
    <w:rsid w:val="004361D8"/>
    <w:rsid w:val="00445EA5"/>
    <w:rsid w:val="00450BB9"/>
    <w:rsid w:val="00452B91"/>
    <w:rsid w:val="0045385F"/>
    <w:rsid w:val="00454F6D"/>
    <w:rsid w:val="00461797"/>
    <w:rsid w:val="004816C9"/>
    <w:rsid w:val="00484191"/>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269F4"/>
    <w:rsid w:val="00532551"/>
    <w:rsid w:val="00540737"/>
    <w:rsid w:val="005433A2"/>
    <w:rsid w:val="005706C2"/>
    <w:rsid w:val="00587FB9"/>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4A0E"/>
    <w:rsid w:val="006E663D"/>
    <w:rsid w:val="006F1437"/>
    <w:rsid w:val="006F740F"/>
    <w:rsid w:val="006F7ECD"/>
    <w:rsid w:val="00703B5E"/>
    <w:rsid w:val="00711D83"/>
    <w:rsid w:val="00735D5F"/>
    <w:rsid w:val="007419C0"/>
    <w:rsid w:val="00743DCE"/>
    <w:rsid w:val="00744024"/>
    <w:rsid w:val="00754A7A"/>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BA2"/>
    <w:rsid w:val="00845C62"/>
    <w:rsid w:val="00872C2A"/>
    <w:rsid w:val="00881707"/>
    <w:rsid w:val="0089326A"/>
    <w:rsid w:val="008A02ED"/>
    <w:rsid w:val="008A22AC"/>
    <w:rsid w:val="008A2F1B"/>
    <w:rsid w:val="008C7D39"/>
    <w:rsid w:val="008D6398"/>
    <w:rsid w:val="008D7F63"/>
    <w:rsid w:val="008F25B3"/>
    <w:rsid w:val="0090119A"/>
    <w:rsid w:val="00932948"/>
    <w:rsid w:val="009379F5"/>
    <w:rsid w:val="009400A5"/>
    <w:rsid w:val="00946E11"/>
    <w:rsid w:val="00966B65"/>
    <w:rsid w:val="009719F7"/>
    <w:rsid w:val="00986098"/>
    <w:rsid w:val="00987F09"/>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97326"/>
    <w:rsid w:val="00AA0E4C"/>
    <w:rsid w:val="00AD02AD"/>
    <w:rsid w:val="00AD1D49"/>
    <w:rsid w:val="00AD2663"/>
    <w:rsid w:val="00AD5B84"/>
    <w:rsid w:val="00AE5098"/>
    <w:rsid w:val="00AF1682"/>
    <w:rsid w:val="00AF577E"/>
    <w:rsid w:val="00B01232"/>
    <w:rsid w:val="00B219BF"/>
    <w:rsid w:val="00B37A72"/>
    <w:rsid w:val="00B501F6"/>
    <w:rsid w:val="00B640A0"/>
    <w:rsid w:val="00B70113"/>
    <w:rsid w:val="00B73603"/>
    <w:rsid w:val="00B811B4"/>
    <w:rsid w:val="00B82D96"/>
    <w:rsid w:val="00BA0344"/>
    <w:rsid w:val="00BA2E32"/>
    <w:rsid w:val="00BB2D13"/>
    <w:rsid w:val="00BB44DC"/>
    <w:rsid w:val="00BB5146"/>
    <w:rsid w:val="00BE6554"/>
    <w:rsid w:val="00C02043"/>
    <w:rsid w:val="00C11263"/>
    <w:rsid w:val="00C35FCA"/>
    <w:rsid w:val="00C365CD"/>
    <w:rsid w:val="00C510CC"/>
    <w:rsid w:val="00C530B2"/>
    <w:rsid w:val="00C553B2"/>
    <w:rsid w:val="00C6210D"/>
    <w:rsid w:val="00C77BC4"/>
    <w:rsid w:val="00C80225"/>
    <w:rsid w:val="00C866DE"/>
    <w:rsid w:val="00C97054"/>
    <w:rsid w:val="00CA0F35"/>
    <w:rsid w:val="00CC7C02"/>
    <w:rsid w:val="00CD6677"/>
    <w:rsid w:val="00CE6685"/>
    <w:rsid w:val="00CE6789"/>
    <w:rsid w:val="00CF0536"/>
    <w:rsid w:val="00CF4973"/>
    <w:rsid w:val="00D038D7"/>
    <w:rsid w:val="00D079CA"/>
    <w:rsid w:val="00D13867"/>
    <w:rsid w:val="00D20119"/>
    <w:rsid w:val="00D31AAB"/>
    <w:rsid w:val="00D34830"/>
    <w:rsid w:val="00D521A1"/>
    <w:rsid w:val="00D57254"/>
    <w:rsid w:val="00D6394F"/>
    <w:rsid w:val="00D65D32"/>
    <w:rsid w:val="00D65E7E"/>
    <w:rsid w:val="00D664F1"/>
    <w:rsid w:val="00D67DB9"/>
    <w:rsid w:val="00D71395"/>
    <w:rsid w:val="00D7360A"/>
    <w:rsid w:val="00D73F79"/>
    <w:rsid w:val="00D7475A"/>
    <w:rsid w:val="00D8081F"/>
    <w:rsid w:val="00D92523"/>
    <w:rsid w:val="00D975C1"/>
    <w:rsid w:val="00DE17A4"/>
    <w:rsid w:val="00DE22DC"/>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452</Words>
  <Characters>2581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14</cp:revision>
  <cp:lastPrinted>2015-08-13T20:27:00Z</cp:lastPrinted>
  <dcterms:created xsi:type="dcterms:W3CDTF">2024-11-29T10:05:00Z</dcterms:created>
  <dcterms:modified xsi:type="dcterms:W3CDTF">2024-12-19T19:17:00Z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